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70CD" w14:textId="77777777" w:rsidR="00B500D4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Dihibridinis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kryžminimas</w:t>
      </w:r>
    </w:p>
    <w:p w14:paraId="03CA5772" w14:textId="77777777" w:rsidR="00B500D4" w:rsidRDefault="00B500D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896445" w14:textId="77777777" w:rsidR="00B500D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užduotis</w:t>
      </w:r>
    </w:p>
    <w:p w14:paraId="25D852DB" w14:textId="77777777" w:rsidR="00B500D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Šeimoje, kurioje vyras turi AB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+ kraujo grupę, o moteris </w:t>
      </w:r>
      <w:sdt>
        <w:sdtPr>
          <w:tag w:val="goog_rdk_0"/>
          <w:id w:val="288943455"/>
        </w:sdtPr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O RH- kraujo grupę, gimė sūnus, turintis 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 kraujo grupę. Nurodykite abiejų tėvų ir sūnaus genotipus. </w:t>
      </w:r>
    </w:p>
    <w:p w14:paraId="76EF6057" w14:textId="77777777" w:rsidR="00B500D4" w:rsidRDefault="00B500D4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84FE011" w14:textId="77777777" w:rsidR="00B500D4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Remdamiesi pateikta sąlyga atlikite 2 ir 3 užduotis.</w:t>
      </w:r>
    </w:p>
    <w:p w14:paraId="0B53CCC3" w14:textId="77777777" w:rsidR="00B500D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1"/>
          <w:id w:val="621741408"/>
        </w:sdtPr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>Gelton</w:t>
      </w:r>
      <w:r w:rsidR="00343315"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3315">
        <w:rPr>
          <w:rFonts w:ascii="Times New Roman" w:eastAsia="Times New Roman" w:hAnsi="Times New Roman" w:cs="Times New Roman"/>
          <w:sz w:val="24"/>
          <w:szCs w:val="24"/>
        </w:rPr>
        <w:t xml:space="preserve">žirnio sėklų spalvą lemiantis </w:t>
      </w:r>
      <w:r>
        <w:rPr>
          <w:rFonts w:ascii="Times New Roman" w:eastAsia="Times New Roman" w:hAnsi="Times New Roman" w:cs="Times New Roman"/>
          <w:sz w:val="24"/>
          <w:szCs w:val="24"/>
        </w:rPr>
        <w:t>alelis (R) dominuoja žali</w:t>
      </w:r>
      <w:r w:rsidR="00343315">
        <w:rPr>
          <w:rFonts w:ascii="Times New Roman" w:eastAsia="Times New Roman" w:hAnsi="Times New Roman" w:cs="Times New Roman"/>
          <w:sz w:val="24"/>
          <w:szCs w:val="24"/>
        </w:rPr>
        <w:t xml:space="preserve">ą </w:t>
      </w:r>
      <w:r>
        <w:rPr>
          <w:rFonts w:ascii="Times New Roman" w:eastAsia="Times New Roman" w:hAnsi="Times New Roman" w:cs="Times New Roman"/>
          <w:sz w:val="24"/>
          <w:szCs w:val="24"/>
        </w:rPr>
        <w:t>spalv</w:t>
      </w:r>
      <w:r w:rsidR="00343315">
        <w:rPr>
          <w:rFonts w:ascii="Times New Roman" w:eastAsia="Times New Roman" w:hAnsi="Times New Roman" w:cs="Times New Roman"/>
          <w:sz w:val="24"/>
          <w:szCs w:val="24"/>
        </w:rPr>
        <w:t>ą lemiančio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alelio (r) atžvilgiu, o </w:t>
      </w:r>
      <w:sdt>
        <w:sdtPr>
          <w:tag w:val="goog_rdk_4"/>
          <w:id w:val="-1930416993"/>
        </w:sdtPr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>apval</w:t>
      </w:r>
      <w:r w:rsidR="00343315">
        <w:rPr>
          <w:rFonts w:ascii="Times New Roman" w:eastAsia="Times New Roman" w:hAnsi="Times New Roman" w:cs="Times New Roman"/>
          <w:sz w:val="24"/>
          <w:szCs w:val="24"/>
        </w:rPr>
        <w:t xml:space="preserve">ias </w:t>
      </w:r>
      <w:r>
        <w:rPr>
          <w:rFonts w:ascii="Times New Roman" w:eastAsia="Times New Roman" w:hAnsi="Times New Roman" w:cs="Times New Roman"/>
          <w:sz w:val="24"/>
          <w:szCs w:val="24"/>
        </w:rPr>
        <w:t>sėkl</w:t>
      </w:r>
      <w:r w:rsidR="00343315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343315">
        <w:rPr>
          <w:rFonts w:ascii="Times New Roman" w:eastAsia="Times New Roman" w:hAnsi="Times New Roman" w:cs="Times New Roman"/>
          <w:sz w:val="24"/>
          <w:szCs w:val="24"/>
        </w:rPr>
        <w:t xml:space="preserve"> lemiantis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alelis (Y) dominuoja raukšlėt</w:t>
      </w:r>
      <w:r w:rsidR="00343315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sėkl</w:t>
      </w:r>
      <w:r w:rsidR="00343315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343315">
        <w:rPr>
          <w:rFonts w:ascii="Times New Roman" w:eastAsia="Times New Roman" w:hAnsi="Times New Roman" w:cs="Times New Roman"/>
          <w:sz w:val="24"/>
          <w:szCs w:val="24"/>
        </w:rPr>
        <w:t xml:space="preserve"> lemiančio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alelio (y) atžvilgiu.</w:t>
      </w:r>
    </w:p>
    <w:p w14:paraId="28E30D7D" w14:textId="77777777" w:rsidR="00B500D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užduotis</w:t>
      </w:r>
    </w:p>
    <w:p w14:paraId="2989342D" w14:textId="77777777" w:rsidR="00B500D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Nurodykite, kokio genotipo individams kryžminantis, būtų gauti keturių skirtingų fenotipų palikuonys. </w:t>
      </w:r>
    </w:p>
    <w:p w14:paraId="0FA36BEE" w14:textId="77777777" w:rsidR="00B500D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 užduotis</w:t>
      </w:r>
    </w:p>
    <w:p w14:paraId="0B704B2D" w14:textId="77777777" w:rsidR="00B500D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Sėklos spalvos ir pavidalo genai yra </w:t>
      </w:r>
      <w:proofErr w:type="spellStart"/>
      <w:r w:rsidR="00343315">
        <w:rPr>
          <w:rFonts w:ascii="Times New Roman" w:eastAsia="Times New Roman" w:hAnsi="Times New Roman" w:cs="Times New Roman"/>
          <w:sz w:val="24"/>
          <w:szCs w:val="24"/>
        </w:rPr>
        <w:t>nehomologinėse</w:t>
      </w:r>
      <w:proofErr w:type="spellEnd"/>
      <w:sdt>
        <w:sdtPr>
          <w:tag w:val="goog_rdk_5"/>
          <w:id w:val="-839767336"/>
        </w:sdtPr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chromosomose. Paaiškinkite, </w:t>
      </w:r>
      <w:sdt>
        <w:sdtPr>
          <w:tag w:val="goog_rdk_6"/>
          <w:id w:val="1286702558"/>
        </w:sdtPr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kaip </w:t>
      </w:r>
      <w:r w:rsidR="00343315">
        <w:rPr>
          <w:rFonts w:ascii="Times New Roman" w:eastAsia="Times New Roman" w:hAnsi="Times New Roman" w:cs="Times New Roman"/>
          <w:sz w:val="24"/>
          <w:szCs w:val="24"/>
        </w:rPr>
        <w:t xml:space="preserve">genų išsidėstymas </w:t>
      </w:r>
      <w:proofErr w:type="spellStart"/>
      <w:r w:rsidR="00343315">
        <w:rPr>
          <w:rFonts w:ascii="Times New Roman" w:eastAsia="Times New Roman" w:hAnsi="Times New Roman" w:cs="Times New Roman"/>
          <w:sz w:val="24"/>
          <w:szCs w:val="24"/>
        </w:rPr>
        <w:t>nehomologinėse</w:t>
      </w:r>
      <w:proofErr w:type="spellEnd"/>
      <w:r w:rsidR="00343315">
        <w:rPr>
          <w:rFonts w:ascii="Times New Roman" w:eastAsia="Times New Roman" w:hAnsi="Times New Roman" w:cs="Times New Roman"/>
          <w:sz w:val="24"/>
          <w:szCs w:val="24"/>
        </w:rPr>
        <w:t xml:space="preserve"> chromosomose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didina galimą palikuonių įvairovę. </w:t>
      </w:r>
    </w:p>
    <w:p w14:paraId="6E00BC49" w14:textId="77777777" w:rsidR="00B500D4" w:rsidRDefault="00B500D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442C8A" w14:textId="77777777" w:rsidR="00B500D4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Remdamiesi įvestimi atsakykite į 4 – 6 užduotis.</w:t>
      </w:r>
    </w:p>
    <w:p w14:paraId="2B6D72E4" w14:textId="77777777" w:rsidR="00B500D4" w:rsidRDefault="00000000" w:rsidP="00EA43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Mokslininkai atliko tyrimo, kurio metu kryžmino žirnius pagal du požymius žiedo spalvą ir dulkinės formą. Violetinė žiedo spalva (P) ir pailga dulkinės forma (L) yra dominuojantys aleliai, o raudona žiedo spalva (p) ir apvali dulkinės forma (l) yra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recesyvieji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požymiai. Paveikslas vaizduoja mokslininkų atliktų kryžminimų </w:t>
      </w:r>
      <w:sdt>
        <w:sdtPr>
          <w:tag w:val="goog_rdk_7"/>
          <w:id w:val="792025799"/>
        </w:sdtPr>
        <w:sdtContent/>
      </w:sdt>
      <w:r w:rsidR="00343315">
        <w:rPr>
          <w:rFonts w:ascii="Times New Roman" w:eastAsia="Times New Roman" w:hAnsi="Times New Roman" w:cs="Times New Roman"/>
          <w:sz w:val="24"/>
          <w:szCs w:val="24"/>
        </w:rPr>
        <w:t>rezultatus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Skaičiai rodo, kokio fenotipo </w:t>
      </w:r>
      <w:sdt>
        <w:sdtPr>
          <w:tag w:val="goog_rdk_8"/>
          <w:id w:val="-1664077785"/>
        </w:sdtPr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>ki</w:t>
      </w:r>
      <w:r w:rsidR="00343315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palikuonių buvo </w:t>
      </w:r>
      <w:sdt>
        <w:sdtPr>
          <w:tag w:val="goog_rdk_9"/>
          <w:id w:val="1133984559"/>
        </w:sdtPr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gauta </w:t>
      </w:r>
      <w:r w:rsidR="00343315">
        <w:rPr>
          <w:rFonts w:ascii="Times New Roman" w:eastAsia="Times New Roman" w:hAnsi="Times New Roman" w:cs="Times New Roman"/>
          <w:sz w:val="24"/>
          <w:szCs w:val="24"/>
        </w:rPr>
        <w:t>sukryžminus F</w:t>
      </w:r>
      <w:r w:rsidR="00343315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343315">
        <w:rPr>
          <w:rFonts w:ascii="Times New Roman" w:eastAsia="Times New Roman" w:hAnsi="Times New Roman" w:cs="Times New Roman"/>
          <w:sz w:val="24"/>
          <w:szCs w:val="24"/>
        </w:rPr>
        <w:t xml:space="preserve"> kartos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0DD569E" w14:textId="77777777" w:rsidR="00B500D4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3CD05EC" wp14:editId="3DBE4289">
            <wp:extent cx="1533821" cy="2295525"/>
            <wp:effectExtent l="0" t="0" r="9525" b="0"/>
            <wp:docPr id="1470905757" name="image1.png" descr="Paveikslėlis, kuriame yra diagrama, Spalvingumas, dizainas&#10;&#10;Automatiškai sugeneruotas aprašym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veikslėlis, kuriame yra diagrama, Spalvingumas, dizainas&#10;&#10;Automatiškai sugeneruotas aprašymas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5887" cy="22986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50B14E" w14:textId="77777777" w:rsidR="00B500D4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https://upload.wikimedia.org/wikipedia/commons/8/84/Vi._Linked_genes.Th%C3%AD_nghi%E1%BB%87m_c%E1%BB%A7a_Bateson%2C_Saunders_%26_Punnett.png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AEE93C" w14:textId="77777777" w:rsidR="00B500D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 užduotis</w:t>
      </w:r>
    </w:p>
    <w:p w14:paraId="11366BDB" w14:textId="77777777" w:rsidR="00B500D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Nurodykite, koks tikėtinas palikuonių fenotipų skilimo santykis, jei kryžminami individai yra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heterozigotiniai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PpLl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FD467DA" w14:textId="77777777" w:rsidR="00B500D4" w:rsidRDefault="00B500D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A11859" w14:textId="77777777" w:rsidR="00B500D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 užduotis</w:t>
      </w:r>
    </w:p>
    <w:p w14:paraId="392FD571" w14:textId="77777777" w:rsidR="00B500D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Tyrimo metu gauti duomenys neatitiko teorinio skaičiaus – tam tikrų fenotipų individų buvo daugiau nei tikėtasi. Kokia tikėtina tokių rezultatų priežastis?</w:t>
      </w:r>
    </w:p>
    <w:p w14:paraId="7B1C11FC" w14:textId="77777777" w:rsidR="00B500D4" w:rsidRDefault="00B500D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EAEAC0" w14:textId="77777777" w:rsidR="00B500D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 užduotis</w:t>
      </w:r>
    </w:p>
    <w:p w14:paraId="153CD1D9" w14:textId="77777777" w:rsidR="00B500D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Nurodykite visus genotipus, kuriuos gali turėti individai su violetiniais žiedais ir pailgos formos dulkinėmis. </w:t>
      </w:r>
    </w:p>
    <w:p w14:paraId="594B1C51" w14:textId="77777777" w:rsidR="00B500D4" w:rsidRDefault="00B500D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8A28E4" w14:textId="77777777" w:rsidR="00B500D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 užduotis</w:t>
      </w:r>
    </w:p>
    <w:p w14:paraId="1C4F8806" w14:textId="77777777" w:rsidR="00B500D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Remdamiesi skaičiavimais įrodykite, kad didesnis rūšiai būdingas chromosomų skaičius lemia didesnį atsitiktinių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homologinių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chromosomų išsiskyrimo kombinacijų skaičių. </w:t>
      </w:r>
    </w:p>
    <w:p w14:paraId="322215D0" w14:textId="77777777" w:rsidR="00B500D4" w:rsidRDefault="00B500D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AB98EA" w14:textId="77777777" w:rsidR="00B500D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 užduotis</w:t>
      </w:r>
    </w:p>
    <w:p w14:paraId="3216265F" w14:textId="77777777" w:rsidR="00B500D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Paaiškinkite, </w:t>
      </w:r>
      <w:r w:rsidR="00343315">
        <w:rPr>
          <w:rFonts w:ascii="Times New Roman" w:eastAsia="Times New Roman" w:hAnsi="Times New Roman" w:cs="Times New Roman"/>
          <w:sz w:val="24"/>
          <w:szCs w:val="24"/>
        </w:rPr>
        <w:t>k</w:t>
      </w:r>
      <w:r w:rsidR="00343315" w:rsidRPr="00343315">
        <w:rPr>
          <w:rFonts w:ascii="Times New Roman" w:eastAsia="Times New Roman" w:hAnsi="Times New Roman" w:cs="Times New Roman"/>
          <w:sz w:val="24"/>
          <w:szCs w:val="24"/>
        </w:rPr>
        <w:t>as lemia palikuonių genetinę įvairovę esant genų sukibimui.</w:t>
      </w:r>
    </w:p>
    <w:p w14:paraId="16CACA6E" w14:textId="77777777" w:rsidR="00B500D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C48F1C" w14:textId="77777777" w:rsidR="00B500D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 užduotis</w:t>
      </w:r>
    </w:p>
    <w:p w14:paraId="1BB32B5F" w14:textId="77777777" w:rsidR="00B500D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Paveiksle pavaizduotas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krosingoverio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procesas vienoje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homologinių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chromosomų poroje.</w:t>
      </w:r>
    </w:p>
    <w:p w14:paraId="43939B47" w14:textId="77777777" w:rsidR="00B500D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D1520B1" wp14:editId="1E93F67A">
            <wp:extent cx="6120130" cy="939942"/>
            <wp:effectExtent l="0" t="0" r="0" b="0"/>
            <wp:docPr id="1470905758" name="image2.png" descr="Paveikslėlis, kuriame yra slidinėjimas&#10;&#10;Automatiškai sugeneruotas aprašym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Paveikslėlis, kuriame yra slidinėjimas&#10;&#10;Automatiškai sugeneruotas aprašymas"/>
                    <pic:cNvPicPr preferRelativeResize="0"/>
                  </pic:nvPicPr>
                  <pic:blipFill>
                    <a:blip r:embed="rId9"/>
                    <a:srcRect b="3644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399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B8BC60" w14:textId="77777777" w:rsidR="00B500D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Remdamiesi paveikslu paaiškinkite,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krosingoverio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reikšmę palikuonių įvairovei.</w:t>
      </w:r>
    </w:p>
    <w:p w14:paraId="1A1F7097" w14:textId="77777777" w:rsidR="00B500D4" w:rsidRDefault="00B500D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2F0FCC" w14:textId="77777777" w:rsidR="00B500D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 užduotis</w:t>
      </w:r>
    </w:p>
    <w:p w14:paraId="7F7DCEC3" w14:textId="77777777" w:rsidR="00B500D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Naudodamiesi interneto svetainėje pateikta vaisinių muselių kryžminimo simuliacija (</w:t>
      </w:r>
      <w:hyperlink r:id="rId10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https://www.sciencecourseware.org/FlyLabJS/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 suplanuokite eksperimentą, kuriuo įrodytumėte dviejų pasirinktų požymių paveldėjimo tipą. </w:t>
      </w:r>
    </w:p>
    <w:p w14:paraId="1871FDE3" w14:textId="77777777" w:rsidR="00C04F9E" w:rsidRDefault="00C04F9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25A86E" w14:textId="77777777" w:rsidR="00C04F9E" w:rsidRPr="00B31246" w:rsidRDefault="00C04F9E" w:rsidP="00C04F9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124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Medžiaga parengta bendradarbiaujant Lietuvos biologijos mokytojų asociacijai ir Lietuvos Respublikos švietimo, mokslo ir sporto ministerijai.</w:t>
      </w:r>
    </w:p>
    <w:p w14:paraId="07BB824B" w14:textId="77777777" w:rsidR="00C04F9E" w:rsidRPr="00B31246" w:rsidRDefault="00C04F9E" w:rsidP="00C04F9E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1246">
        <w:rPr>
          <w:rFonts w:ascii="Times New Roman" w:eastAsia="Times New Roman" w:hAnsi="Times New Roman" w:cs="Times New Roman"/>
          <w:bCs/>
          <w:sz w:val="24"/>
          <w:szCs w:val="24"/>
        </w:rPr>
        <w:t>Medžiagą parengė:</w:t>
      </w:r>
    </w:p>
    <w:p w14:paraId="3F82342A" w14:textId="77777777" w:rsidR="00C04F9E" w:rsidRPr="00B31246" w:rsidRDefault="00C04F9E" w:rsidP="00C04F9E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1246">
        <w:rPr>
          <w:rFonts w:ascii="Times New Roman" w:eastAsia="Times New Roman" w:hAnsi="Times New Roman" w:cs="Times New Roman"/>
          <w:bCs/>
          <w:sz w:val="24"/>
          <w:szCs w:val="24"/>
        </w:rPr>
        <w:t>Biologijos mokytojas ekspertas Simas Ignatavičius</w:t>
      </w:r>
    </w:p>
    <w:p w14:paraId="0117FC97" w14:textId="77777777" w:rsidR="00C04F9E" w:rsidRPr="00B31246" w:rsidRDefault="00C04F9E" w:rsidP="00C04F9E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1246">
        <w:rPr>
          <w:rFonts w:ascii="Times New Roman" w:eastAsia="Times New Roman" w:hAnsi="Times New Roman" w:cs="Times New Roman"/>
          <w:bCs/>
          <w:sz w:val="24"/>
          <w:szCs w:val="24"/>
        </w:rPr>
        <w:t>Medžiagą recenzavo:</w:t>
      </w:r>
    </w:p>
    <w:p w14:paraId="1041CB5B" w14:textId="77777777" w:rsidR="00C04F9E" w:rsidRPr="00B31246" w:rsidRDefault="00C04F9E" w:rsidP="00C04F9E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1246">
        <w:rPr>
          <w:rFonts w:ascii="Times New Roman" w:eastAsia="Times New Roman" w:hAnsi="Times New Roman" w:cs="Times New Roman"/>
          <w:bCs/>
          <w:sz w:val="24"/>
          <w:szCs w:val="24"/>
        </w:rPr>
        <w:t xml:space="preserve">Biologijos mokytojos ekspertės: </w:t>
      </w:r>
      <w:proofErr w:type="spellStart"/>
      <w:r w:rsidRPr="00B31246">
        <w:rPr>
          <w:rFonts w:ascii="Times New Roman" w:eastAsia="Times New Roman" w:hAnsi="Times New Roman" w:cs="Times New Roman"/>
          <w:bCs/>
          <w:sz w:val="24"/>
          <w:szCs w:val="24"/>
        </w:rPr>
        <w:t>Alyda</w:t>
      </w:r>
      <w:proofErr w:type="spellEnd"/>
      <w:r w:rsidRPr="00B3124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1246">
        <w:rPr>
          <w:rFonts w:ascii="Times New Roman" w:eastAsia="Times New Roman" w:hAnsi="Times New Roman" w:cs="Times New Roman"/>
          <w:bCs/>
          <w:sz w:val="24"/>
          <w:szCs w:val="24"/>
        </w:rPr>
        <w:t>Daulenskienė</w:t>
      </w:r>
      <w:proofErr w:type="spellEnd"/>
      <w:r w:rsidRPr="00B31246">
        <w:rPr>
          <w:rFonts w:ascii="Times New Roman" w:eastAsia="Times New Roman" w:hAnsi="Times New Roman" w:cs="Times New Roman"/>
          <w:bCs/>
          <w:sz w:val="24"/>
          <w:szCs w:val="24"/>
        </w:rPr>
        <w:t>, Violeta Kundrotienė, dr. Asta Navickaitė</w:t>
      </w:r>
    </w:p>
    <w:p w14:paraId="472312C3" w14:textId="77777777" w:rsidR="00C04F9E" w:rsidRPr="00B31246" w:rsidRDefault="00C04F9E" w:rsidP="00C04F9E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1246">
        <w:rPr>
          <w:rFonts w:ascii="Times New Roman" w:eastAsia="Times New Roman" w:hAnsi="Times New Roman" w:cs="Times New Roman"/>
          <w:bCs/>
          <w:sz w:val="24"/>
          <w:szCs w:val="24"/>
        </w:rPr>
        <w:t>2023 m. rugsėjo mėn.</w:t>
      </w:r>
    </w:p>
    <w:p w14:paraId="2793AABB" w14:textId="77777777" w:rsidR="00C04F9E" w:rsidRDefault="00C04F9E" w:rsidP="00C04F9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0988AB" w14:textId="77777777" w:rsidR="00C04F9E" w:rsidRDefault="00C04F9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04F9E">
      <w:headerReference w:type="default" r:id="rId11"/>
      <w:pgSz w:w="11906" w:h="16838"/>
      <w:pgMar w:top="1701" w:right="567" w:bottom="1134" w:left="1701" w:header="567" w:footer="567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CC6F6" w14:textId="77777777" w:rsidR="00C36E15" w:rsidRDefault="00C36E15" w:rsidP="00C04F9E">
      <w:pPr>
        <w:spacing w:after="0" w:line="240" w:lineRule="auto"/>
      </w:pPr>
      <w:r>
        <w:separator/>
      </w:r>
    </w:p>
  </w:endnote>
  <w:endnote w:type="continuationSeparator" w:id="0">
    <w:p w14:paraId="6A4C3EBB" w14:textId="77777777" w:rsidR="00C36E15" w:rsidRDefault="00C36E15" w:rsidP="00C04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154BC" w14:textId="77777777" w:rsidR="00C36E15" w:rsidRDefault="00C36E15" w:rsidP="00C04F9E">
      <w:pPr>
        <w:spacing w:after="0" w:line="240" w:lineRule="auto"/>
      </w:pPr>
      <w:r>
        <w:separator/>
      </w:r>
    </w:p>
  </w:footnote>
  <w:footnote w:type="continuationSeparator" w:id="0">
    <w:p w14:paraId="1C6A7B1D" w14:textId="77777777" w:rsidR="00C36E15" w:rsidRDefault="00C36E15" w:rsidP="00C04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1BCEE" w14:textId="77777777" w:rsidR="00C04F9E" w:rsidRDefault="00C04F9E" w:rsidP="00C04F9E">
    <w:pPr>
      <w:pStyle w:val="Antrats"/>
      <w:jc w:val="center"/>
    </w:pPr>
    <w:bookmarkStart w:id="0" w:name="_Hlk144558013"/>
    <w:bookmarkStart w:id="1" w:name="_Hlk144558024"/>
    <w:bookmarkStart w:id="2" w:name="_Hlk144558025"/>
    <w:bookmarkStart w:id="3" w:name="_Hlk144558038"/>
    <w:bookmarkStart w:id="4" w:name="_Hlk144558039"/>
    <w:r w:rsidRPr="00434776">
      <w:rPr>
        <w:noProof/>
      </w:rPr>
      <w:drawing>
        <wp:inline distT="0" distB="0" distL="0" distR="0" wp14:anchorId="4A17C23A" wp14:editId="0C830DE7">
          <wp:extent cx="1596092" cy="830580"/>
          <wp:effectExtent l="0" t="0" r="4445" b="7620"/>
          <wp:docPr id="1682125668" name="Paveikslėlis 1" descr="Paveikslėlis, kuriame yra Šriftas, simbolis, Grafika, logotipas&#10;&#10;Automatiškai sugeneruotas aprašy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125668" name="Paveikslėlis 1" descr="Paveikslėlis, kuriame yra Šriftas, simbolis, Grafika, logotipas&#10;&#10;Automatiškai sugeneruotas aprašyma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712" cy="832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34776">
      <w:rPr>
        <w:noProof/>
      </w:rPr>
      <w:drawing>
        <wp:inline distT="0" distB="0" distL="0" distR="0" wp14:anchorId="1AB920CD" wp14:editId="4B2C0FB2">
          <wp:extent cx="1032083" cy="932815"/>
          <wp:effectExtent l="0" t="0" r="0" b="635"/>
          <wp:docPr id="168331029" name="Paveikslėlis 1" descr="Paveikslėlis, kuriame yra Šriftas, Grafika, logotipas, dizainas&#10;&#10;Automatiškai sugeneruotas aprašy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331029" name="Paveikslėlis 1" descr="Paveikslėlis, kuriame yra Šriftas, Grafika, logotipas, dizainas&#10;&#10;Automatiškai sugeneruotas aprašymas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3711" cy="94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0"/>
  <w:bookmarkEnd w:id="1"/>
  <w:bookmarkEnd w:id="2"/>
  <w:bookmarkEnd w:id="3"/>
  <w:bookmarkEnd w:id="4"/>
  <w:p w14:paraId="73F9ABCF" w14:textId="77777777" w:rsidR="00C04F9E" w:rsidRDefault="00C04F9E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0D4"/>
    <w:rsid w:val="00343315"/>
    <w:rsid w:val="00B500D4"/>
    <w:rsid w:val="00C04F9E"/>
    <w:rsid w:val="00C36E15"/>
    <w:rsid w:val="00D83DB0"/>
    <w:rsid w:val="00EA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A0434"/>
  <w15:docId w15:val="{CFAADFFE-73E9-41E3-AC78-BEF1A634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saitas">
    <w:name w:val="Hyperlink"/>
    <w:basedOn w:val="Numatytasispastraiposriftas"/>
    <w:uiPriority w:val="99"/>
    <w:unhideWhenUsed/>
    <w:rsid w:val="00A6792E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A6792E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39"/>
    <w:rsid w:val="001C3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Pr>
      <w:sz w:val="20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Pr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C04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04F9E"/>
  </w:style>
  <w:style w:type="paragraph" w:styleId="Porat">
    <w:name w:val="footer"/>
    <w:basedOn w:val="prastasis"/>
    <w:link w:val="PoratDiagrama"/>
    <w:uiPriority w:val="99"/>
    <w:unhideWhenUsed/>
    <w:rsid w:val="00C04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04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load.wikimedia.org/wikipedia/commons/8/84/Vi._Linked_genes.Th%C3%AD_nghi%E1%BB%87m_c%E1%BB%A7a_Bateson%2C_Saunders_%26_Punnett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https://www.sciencecourseware.org/FlyLabJ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Ng3QYBYBwK3y9DFmcAMxUSd1dA==">CgMxLjAaJwoBMBIiCiAIBCocCgtBQUFBNEczRnBQMBAIGgtBQUFBNEczRnBQMBonCgExEiIKIAgEKhwKC0FBQUE3LUpxVGZREAgaC0FBQUE3LUpxVGZRGicKATISIgogCAQqHAoLQUFBQTRHM0ZwUDQQCBoLQUFBQTRHM0ZwUDQaJwoBMxIiCiAIBCocCgtBQUFBNEczRnBRSRAIGgtBQUFBNEczRnBRSRonCgE0EiIKIAgEKhwKC0FBQUE0RzNGcFFZEAgaC0FBQUE0RzNGcFFZGicKATUSIgogCAQqHAoLQUFBQTRHM0ZwUU0QCBoLQUFBQTRHM0ZwUU0aJwoBNhIiCiAIBCocCgtBQUFBNy1KcVRmWRAIGgtBQUFBNy1KcVRmWRonCgE3EiIKIAgEKhwKC0FBQUE3LUpxVGZrEAgaC0FBQUE3LUpxVGZrGicKATgSIgogCAQqHAoLQUFBQTRHM0ZwUVEQCBoLQUFBQTRHM0ZwUVEaJwoBORIiCiAIBCocCgtBQUFBNy1KcVRmcxAIGgtBQUFBNy1KcVRmcxooCgIxMBIiCiAIBCocCgtBQUFBNEczRnBRVRAIGgtBQUFBNEczRnBRVRooCgIxMRIiCiAIBCocCgtBQUFBNEczRnBRVRAIGgtBQUFBNy1KcVRmOCLsAwoLQUFBQTctSnFUZlkSvAMKC0FBQUE3LUpxVGZZEgtBQUFBNy1KcVRmWRpsCgl0ZXh0L2h0bWwSX3BhYWnFoWtpbmtpdGUsIGthaXAgZ2VuxbMgacWhc2lkxJdzdHltYXMgc2tpcnRpbmdvc2UgY2hyb21vc29tb3NlIGxlbWlhIHBhbGlrdW9uacWzIMSvdmFpcm92xJkuIm0KCnRleHQvcGxhaW4SX3BhYWnFoWtpbmtpdGUsIGthaXAgZ2VuxbMgacWhc2lkxJdzdHltYXMgc2tpcnRpbmdvc2UgY2hyb21vc29tb3NlIGxlbWlhIHBhbGlrdW9uacWzIMSvdmFpcm92xJkuKhsiFTExMzc0NzAwMTYzMzg4MjM2MTU0NygAOAAwivn40qgxOIr5+NKoMUoYCgp0ZXh0L3BsYWluEgprYWlwIHRhaSBkWgtndGJ4Y2Rxc3JsZXICIAB4AJoBBggAEAAYAKoBYRJfcGFhacWha2lua2l0ZSwga2FpcCBnZW7FsyBpxaFzaWTEl3N0eW1hcyBza2lydGluZ29zZSBjaHJvbW9zb21vc2UgbGVtaWEgcGFsaWt1b25pxbMgxK92YWlyb3bEmS4Yivn40qgxIIr5+NKoMUIQa2l4LjZ1M200aW80aDQyYSLUBgoLQUFBQTRHM0ZwUVUSpAYKC0FBQUE0RzNGcFFVEgtBQUFBNEczRnBRVRpwCgl0ZXh0L2h0bWwSY0dhbCBuZSBrYWlwP8KgIG8ga29raWE/IElyIG5lbGFiYWkgc3VwcmFudHUgxaFpdMSFIGtsYXVzaW3EhSwgbWFuYXUgcmVpa2lhIGthxb5rxIUgxI1pYSBwYWtlaXN0aT8/PyJxCgp0ZXh0L3BsYWluEmNHYWwgbmUga2FpcD/CoCBvIGtva2lhPyBJciBuZWxhYmFpIHN1cHJhbnR1IMWhaXTEhSBrbGF1c2ltxIUsIG1hbmF1IHJlaWtpYSBrYcW+a8SFIMSNaWEgcGFrZWlzdGk/Pz8qGyIVMTEyNzYyMzYzODY0NzMyMjg2NTE3KAA4ADCUurSFpjE4s5an06gxQtgCCgtBQUFBNy1KcVRmOBILQUFBQTRHM0ZwUVUaUwoJdGV4dC9odG1sEkZHYWw6IEthcyBsZW1pYSBwYWxpa3VvbmnFsyBnZW5ldGluxJkgxK92YWlyb3bEmSBlc2FudCBnZW7FsyBzdWtpYmltdWkuIlQKCnRleHQvcGxhaW4SRkdhbDogS2FzIGxlbWlhIHBhbGlrdW9uacWzIGdlbmV0aW7EmSDEr3ZhaXJvdsSZIGVzYW50IGdlbsWzIHN1a2liaW11aS4qGyIVMTEzNzQ3MDAxNjMzODgyMzYxNTQ3KAA4ADCzlqfTqDE4s5an06gxWgxka2N4OWZqdmI3enZyAiAAeACaAQYIABAAGACqAUgSRkdhbDogS2FzIGxlbWlhIHBhbGlrdW9uacWzIGdlbmV0aW7EmSDEr3ZhaXJvdsSZIGVzYW50IGdlbsWzIHN1a2liaW11aS5KEgoKdGV4dC9wbGFpbhIEa2FpcFoMbWJ5bnZyZXh0Y3E4cgIgAHgAmgEGCAAQABgAqgFlEmNHYWwgbmUga2FpcD/CoCBvIGtva2lhPyBJciBuZWxhYmFpIHN1cHJhbnR1IMWhaXTEhSBrbGF1c2ltxIUsIG1hbmF1IHJlaWtpYSBrYcW+a8SFIMSNaWEgcGFrZWlzdGk/Pz+wAQC4AQAYlLq0haYxILOWp9OoMTAAQg5raXguc2tpMGE1N2s0MyKdAgoLQUFBQTRHM0ZwUDQS6wEKC0FBQUE0RzNGcFA0EgtBQUFBNEczRnBQNBolCgl0ZXh0L2h0bWwSGHPEl2tsYXMgbGVtaWFudGlzIGFsZWxpcyImCgp0ZXh0L3BsYWluEhhzxJdrbGFzIGxlbWlhbnRpcyBhbGVsaXMqGyIVMTEyNzYyMzYzODY0NzMyMjg2NTE3KAA4ADD95oiFpjE4/eaIhaYxShUKCnRleHQvcGxhaW4SB3PEl2tsxbNaDDhhNXJkcmRzbGx6bXICIAB4AJoBBggAEAAYAKoBGhIYc8SXa2xhcyBsZW1pYW50aXMgYWxlbGlzsAEAuAEAGP3miIWmMSD95oiFpjEwAEIQa2l4Lm0zOTUzaWZlNGhhYSLeAQoLQUFBQTRHM0ZwUVESrAEKC0FBQUE0RzNGcFFREgtBQUFBNEczRnBRURoRCgl0ZXh0L2h0bWwSBGtpZWsiEgoKdGV4dC9wbGFpbhIEa2llayobIhUxMTI3NjIzNjM4NjQ3MzIyODY1MTcoADgAMMXOpYWmMTjFzqWFpjFKEgoKdGV4dC9wbGFpbhIEa2Vpa1oMemQ5OTFuc2J5bzc0cgIgAHgAmgEGCAAQABgAqgEGEgRraWVrsAEAuAEAGMXOpYWmMSDFzqWFpjEwAEIQa2l4LnR2NXhmcWd4YnM0dyLnAQoLQUFBQTRHM0ZwUDAStQEKC0FBQUE0RzNGcFAwEgtBQUFBNEczRnBQMBoVCgl0ZXh0L2h0bWwSCDAobnVsaXMpIhYKCnRleHQvcGxhaW4SCDAobnVsaXMpKhsiFTExMjc2MjM2Mzg2NDczMjI4NjUxNygAOAAwgLuEhaYxOIC7hIWmMUoPCgp0ZXh0L3BsYWluEgFPWgx5N2QwZXAyczk4a3JyAiAAeACaAQYIABAAGACqAQoSCDAobnVsaXMpsAEAuAEAGIC7hIWmMSCAu4SFpjEwAEIQa2l4LmVwa3ZhNnJvemFwaCL7AQoLQUFBQTctSnFUZmsSywEKC0FBQUE3LUpxVGZrEgtBQUFBNy1KcVRmaxocCgl0ZXh0L2h0bWwSD0dhbDogcmV6dWx0YXR1cyIdCgp0ZXh0L3BsYWluEg9HYWw6IHJlenVsdGF0dXMqGyIVMTEzNzQ3MDAxNjMzODgyMzYxNTQ3KAA4ADDOyYzTqDE4zsmM06gxShYKCnRleHQvcGxhaW4SCGR1b21lbmlzWgw3MTlhNGRmb3luNm5yAiAAeACaAQYIABAAGACqARESD0dhbDogcmV6dWx0YXR1cxjOyYzTqDEgzsmM06gxQhBraXguYWNjZXhjczd1d2h3IuoDCgtBQUFBNy1KcVRmURK6AwoLQUFBQTctSnFUZlESC0FBQUE3LUpxVGZRGmIKCXRleHQvaHRtbBJVR2VsdG9uxIUgxb5pcm5pbyBzxJdrbMWzIHNwYWx2xIUgbGVtaWFudGlzIGFsZWxpczxicj5hcHZhbGFzIHPEl2tsYXMgbGVtaWFudGlzIGFsZWxpcyJgCgp0ZXh0L3BsYWluElJHZWx0b27EhSDFvmlybmlvIHPEl2tsxbMgc3BhbHbEhSBsZW1pYW50aXMgYWxlbGlzCmFwdmFsYXMgc8SXa2xhcyBsZW1pYW50aXMgYWxlbGlzKhsiFTExMzc0NzAwMTYzMzg4MjM2MTU0NygAOAAwpKrm0qgxOKSq5tKoMUo2Cgp0ZXh0L3BsYWluEihHZWx0b25vcyBzcGFsdm9zIMW+aXJuacWzIHPEl2tsxbMgYWxlbGlzWgxubXk4MjR3dDJuNzVyAiAAeACaAQYIABAAGACqAVcSVUdlbHRvbsSFIMW+aXJuaW8gc8SXa2zFsyBzcGFsdsSFIGxlbWlhbnRpcyBhbGVsaXM8YnI+YXB2YWxhcyBzxJdrbGFzIGxlbWlhbnRpcyBhbGVsaXMYpKrm0qgxIKSq5tKoMUIQa2l4LngzeHF1dWQ1ZHZycSLrAQoLQUFBQTRHM0ZwUU0SuQEKC0FBQUE0RzNGcFFNEgtBQUFBNEczRnBRTRocCgl0ZXh0L2h0bWwSD25laG9tb2xvZ2luxJdzZSIdCgp0ZXh0L3BsYWluEg9uZWhvbW9sb2dpbsSXc2UqGyIVMTEyNzYyMzYzODY0NzMyMjg2NTE3KAA4ADDn+aGFpjE45/mhhaYxWgxtMjAyNmkxemFzdDByAiAAeACaAQYIABAAGACqARESD25laG9tb2xvZ2luxJdzZbABALgBABjn+aGFpjEg5/mhhaYxMABCEGtpeC5rcGYzNnBhcWNkYzAihwQKC0FBQUE0RzNGcFFZEtUDCgtBQUFBNEczRnBRWRILQUFBQTRHM0ZwUVkacwoJdGV4dC9odG1sEmZhcHZhbGlhcyBzxJdrbGFzIGxlbWlhbnRpcyBhbGVsaXMgKFkpIGRvbWludW9qYSByYXVrxaFsxJd0YXMgc8SXa2xhcyBsZW1pYW7EjWlvIGFsZWxpbyAoeSkgYXTFvnZpbGdpdS4idAoKdGV4dC9wbGFpbhJmYXB2YWxpYXMgc8SXa2xhcyBsZW1pYW50aXMgYWxlbGlzIChZKSBkb21pbnVvamEgcmF1a8WhbMSXdGFzIHPEl2tsYXMgbGVtaWFuxI1pbyBhbGVsaW8gKHkpIGF0xb52aWxnaXUuKhsiFTExMjc2MjM2Mzg2NDczMjI4NjUxNygAOAAwp8G9haYxOKfBvYWmMUoVCgp0ZXh0L3BsYWluEgdhcHZhbHVzWgxzbWx2Y3hrd202MzhyAiAAeACaAQYIABAAGACqAWgSZmFwdmFsaWFzIHPEl2tsYXMgbGVtaWFudGlzIGFsZWxpcyAoWSkgZG9taW51b2phIHJhdWvFoWzEl3RhcyBzxJdrbGFzIGxlbWlhbsSNaW8gYWxlbGlvICh5KSBhdMW+dmlsZ2l1LrABALgBABinwb2FpjEgp8G9haYxMABCEGtpeC5mOG5ja2J1NjJmZmEihAIKC0FBQUE0RzNGcFFJEtIBCgtBQUFBNEczRnBRSRILQUFBQTRHM0ZwUUkaHwoJdGV4dC9odG1sEhJzxJdrbGFzIGxlbWlhbsSNaW8iIAoKdGV4dC9wbGFpbhISc8SXa2xhcyBsZW1pYW7EjWlvKhsiFTExMjc2MjM2Mzg2NDczMjI4NjUxNygAOAAwsLOehaYxOLCznoWmMUoPCgp0ZXh0L3BsYWluEgFzWgs0N3I2eHF3M29zc3ICIAB4AJoBBggAEAAYAKoBFBISc8SXa2xhcyBsZW1pYW7EjWlvsAEAuAEAGLCznoWmMSCws56FpjEwAEIQa2l4LnU1bDBpZTlsMjk4aSLWAgoLQUFBQTctSnFUZnMSpgIKC0FBQUE3LUpxVGZzEgtBQUFBNy1KcVRmcxozCgl0ZXh0L2h0bWwSJk5lZ2VyYWk6U3VrcnnFvm1pbnVzIEYxIGthcnRvcyBhdWdhbHVzIjQKCnRleHQvcGxhaW4SJk5lZ2VyYWk6U3VrcnnFvm1pbnVzIEYxIGthcnRvcyBhdWdhbHVzKhsiFTExMzc0NzAwMTYzMzg4MjM2MTU0NygAOAAw5oaU06gxOOaGlNOoMUosCgp0ZXh0L3BsYWluEh5nYXV0YSBhbnRyb2pvIGtyecW+bWluaW1vIG1ldHVaDG96Y3p2aWJ5ZGN4anICIAB4AJoBBggAEAAYAKoBKBImTmVnZXJhaTpTdWtyecW+bWludXMgRjEga2FydG9zIGF1Z2FsdXMY5oaU06gxIOaGlNOoMUIQa2l4Lmk1YTAwa2FkZW9mcTgAciExVjRiTW9fd2lYcjI5RHk2QVJMQlNOdlB5VFN4RUJ4RS0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7" ma:contentTypeDescription="Kurkite naują dokumentą." ma:contentTypeScope="" ma:versionID="ba0ee4624a6ffe9f896c0b29d94c2dc3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ba7e906b2aa2c1073a589d8ed2af9af8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8A9741C-2C15-474A-83B1-5F9F5525022A}"/>
</file>

<file path=customXml/itemProps3.xml><?xml version="1.0" encoding="utf-8"?>
<ds:datastoreItem xmlns:ds="http://schemas.openxmlformats.org/officeDocument/2006/customXml" ds:itemID="{6891D838-1D18-4BE2-A611-E983032CE369}"/>
</file>

<file path=customXml/itemProps4.xml><?xml version="1.0" encoding="utf-8"?>
<ds:datastoreItem xmlns:ds="http://schemas.openxmlformats.org/officeDocument/2006/customXml" ds:itemID="{5C423B8B-9908-46CF-AA24-8817CA31C8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1942</Words>
  <Characters>1107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Simas</dc:creator>
  <cp:lastModifiedBy>Simas</cp:lastModifiedBy>
  <cp:revision>3</cp:revision>
  <dcterms:created xsi:type="dcterms:W3CDTF">2023-08-20T15:51:00Z</dcterms:created>
  <dcterms:modified xsi:type="dcterms:W3CDTF">2023-09-27T15:37:00Z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</Properties>
</file>