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BD" w:rsidRDefault="00FC76BD" w:rsidP="00FC76BD">
      <w:pPr>
        <w:pStyle w:val="Heading1"/>
        <w:spacing w:after="240"/>
      </w:pPr>
      <w:r w:rsidRPr="00AD26AB">
        <w:t>Bendroji ir specialioji reliatyvumo teorijos</w:t>
      </w:r>
    </w:p>
    <w:p w:rsidR="00FC76BD" w:rsidRPr="00AD26AB" w:rsidRDefault="00FC76BD" w:rsidP="00FC76B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D26AB">
        <w:rPr>
          <w:rFonts w:cs="Times New Roman"/>
          <w:szCs w:val="24"/>
        </w:rPr>
        <w:t>Kokie stebėjimų duomenys patvirtina bendrosios reliatyvumo teorijos teisingumą?</w:t>
      </w:r>
    </w:p>
    <w:p w:rsidR="00FC76BD" w:rsidRPr="00FC76BD" w:rsidRDefault="00FC76BD" w:rsidP="00FC76BD">
      <w:pPr>
        <w:pStyle w:val="ListParagraph"/>
        <w:ind w:left="0"/>
        <w:rPr>
          <w:rFonts w:cs="Times New Roman"/>
          <w:color w:val="244061" w:themeColor="accent1" w:themeShade="80"/>
          <w:szCs w:val="24"/>
        </w:rPr>
      </w:pPr>
      <w:r w:rsidRPr="00FC76BD">
        <w:rPr>
          <w:rFonts w:cs="Times New Roman"/>
          <w:color w:val="244061" w:themeColor="accent1" w:themeShade="8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BD" w:rsidRPr="00AD26AB" w:rsidRDefault="00FC76BD" w:rsidP="00FC76BD">
      <w:pPr>
        <w:pStyle w:val="ListParagraph"/>
        <w:ind w:left="0"/>
        <w:rPr>
          <w:rFonts w:cs="Times New Roman"/>
          <w:szCs w:val="24"/>
        </w:rPr>
      </w:pPr>
    </w:p>
    <w:p w:rsidR="00FC76BD" w:rsidRPr="00AD26AB" w:rsidRDefault="00FC76BD" w:rsidP="00FC76B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D26AB">
        <w:rPr>
          <w:rFonts w:cs="Times New Roman"/>
          <w:szCs w:val="24"/>
        </w:rPr>
        <w:t>Kodėl mokslininkai tiek laiko nepastebėjo, kad mus supanti erdvė yra kreiva?</w:t>
      </w:r>
    </w:p>
    <w:p w:rsidR="00FC76BD" w:rsidRDefault="00FC76BD" w:rsidP="00FC76BD">
      <w:pPr>
        <w:rPr>
          <w:rFonts w:cs="Times New Roman"/>
          <w:color w:val="244061" w:themeColor="accent1" w:themeShade="80"/>
          <w:szCs w:val="24"/>
        </w:rPr>
      </w:pPr>
      <w:r w:rsidRPr="00FC76BD">
        <w:rPr>
          <w:rFonts w:cs="Times New Roman"/>
          <w:color w:val="244061" w:themeColor="accent1" w:themeShade="8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BD" w:rsidRPr="00FC76BD" w:rsidRDefault="00FC76BD" w:rsidP="00FC76BD">
      <w:pPr>
        <w:rPr>
          <w:rFonts w:cs="Times New Roman"/>
          <w:color w:val="244061" w:themeColor="accent1" w:themeShade="80"/>
          <w:szCs w:val="24"/>
        </w:rPr>
      </w:pPr>
    </w:p>
    <w:p w:rsidR="00FC76BD" w:rsidRPr="00AD26AB" w:rsidRDefault="00FC76BD" w:rsidP="00FC76B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Tiek specialiojoje, tiek bendrojoje reliatyvumo teorijoje Einšteinas panaudojo erdvėlaikio sąvoką. Tarkime, egzistuoja dalelė X, kuri yra labai toli nuo bet kokios didelės masės kūno. Dalelė juda pastoviu greičiu x ašies kryptimi. Naudodamiesi šiuo konkrečiu atveju ir pavaizduotomis ašimis, apibūdinkite, kas yra erdvėlaikis.</w:t>
      </w:r>
    </w:p>
    <w:p w:rsidR="00FC76BD" w:rsidRPr="00AD26AB" w:rsidRDefault="00FC76BD" w:rsidP="00FC76BD">
      <w:pPr>
        <w:rPr>
          <w:rFonts w:cs="Times New Roman"/>
          <w:color w:val="4F81BD" w:themeColor="accent1"/>
          <w:szCs w:val="24"/>
        </w:rPr>
      </w:pPr>
      <w:r w:rsidRPr="00AD26AB">
        <w:rPr>
          <w:rFonts w:cs="Times New Roman"/>
          <w:noProof/>
          <w:szCs w:val="24"/>
          <w:lang w:val="lt-LT"/>
        </w:rPr>
        <w:drawing>
          <wp:inline distT="0" distB="0" distL="0" distR="0" wp14:anchorId="118E06C5" wp14:editId="10A67A14">
            <wp:extent cx="3315104" cy="22231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7825" cy="222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BD" w:rsidRPr="00AD26AB" w:rsidRDefault="00FC76BD" w:rsidP="00FC76BD">
      <w:pPr>
        <w:rPr>
          <w:rFonts w:cs="Times New Roman"/>
          <w:color w:val="4F81BD" w:themeColor="accent1"/>
          <w:szCs w:val="24"/>
        </w:rPr>
      </w:pPr>
    </w:p>
    <w:p w:rsidR="00FC76BD" w:rsidRPr="00AD26AB" w:rsidRDefault="00FC76BD" w:rsidP="00FC76B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Bendroji reliatyvumo teorija teigia, kad dideliais atstumais nuo didelių masių erdvėlaikis yra lygus. Didelių masių k</w:t>
      </w:r>
      <w:r w:rsidRPr="00AD26AB">
        <w:rPr>
          <w:rFonts w:cs="Times New Roman"/>
          <w:color w:val="000000" w:themeColor="text1"/>
          <w:szCs w:val="24"/>
          <w:lang w:val="lt-LT"/>
        </w:rPr>
        <w:t>ūnai</w:t>
      </w:r>
      <w:r w:rsidRPr="00AD26AB">
        <w:rPr>
          <w:rFonts w:cs="Times New Roman"/>
          <w:color w:val="000000" w:themeColor="text1"/>
          <w:szCs w:val="24"/>
        </w:rPr>
        <w:t xml:space="preserve"> iškreipia erdvėlaikį. Pasinaudodami šia idėja, aprašykite gravitacinę trauką tarp Žemės ir orbituojančio palydovo.</w:t>
      </w:r>
    </w:p>
    <w:p w:rsidR="00FC76BD" w:rsidRPr="00FC76BD" w:rsidRDefault="00FC76BD" w:rsidP="00FC76BD">
      <w:pPr>
        <w:rPr>
          <w:rFonts w:cs="Times New Roman"/>
          <w:color w:val="244061" w:themeColor="accent1" w:themeShade="80"/>
          <w:szCs w:val="24"/>
        </w:rPr>
      </w:pPr>
      <w:r w:rsidRPr="00FC76BD">
        <w:rPr>
          <w:rFonts w:cs="Times New Roman"/>
          <w:color w:val="244061" w:themeColor="accent1" w:themeShade="8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BD" w:rsidRDefault="00FC76BD">
      <w:pPr>
        <w:spacing w:after="200"/>
        <w:jc w:val="left"/>
        <w:rPr>
          <w:rFonts w:cs="Times New Roman"/>
          <w:color w:val="244061" w:themeColor="accent1" w:themeShade="80"/>
          <w:szCs w:val="24"/>
        </w:rPr>
      </w:pPr>
      <w:r>
        <w:rPr>
          <w:rFonts w:cs="Times New Roman"/>
          <w:color w:val="244061" w:themeColor="accent1" w:themeShade="80"/>
          <w:szCs w:val="24"/>
        </w:rPr>
        <w:br w:type="page"/>
      </w:r>
    </w:p>
    <w:p w:rsidR="00FC76BD" w:rsidRPr="00AD26AB" w:rsidRDefault="00FC76BD" w:rsidP="00FC76BD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lastRenderedPageBreak/>
        <w:t>1919 m. kovo 29 d. Eddingtonas atliko eksperimentą, siekdamas pateikti įrodymų, palaikančių Einšteino bendrąją reliatyvumo teoriją. Paveiksle parodytas dangaus k</w:t>
      </w:r>
      <w:r w:rsidRPr="00AD26AB">
        <w:rPr>
          <w:rFonts w:cs="Times New Roman"/>
          <w:color w:val="000000" w:themeColor="text1"/>
          <w:szCs w:val="24"/>
          <w:lang w:val="lt-LT"/>
        </w:rPr>
        <w:t xml:space="preserve">ūnų tarpusavio išsidėstymas tą dieną (mastelio nesilaikoma). </w:t>
      </w:r>
      <w:r w:rsidRPr="00AD26AB">
        <w:rPr>
          <w:rFonts w:cs="Times New Roman"/>
          <w:color w:val="000000" w:themeColor="text1"/>
          <w:szCs w:val="24"/>
        </w:rPr>
        <w:t>Ši konkreti data buvo pasirinkta, nes toje vietoje, kur buvo atliktas eksperimentas, įvyko visiškas Saulės užtemimas. Eddingtonas išmatavo tariamą žvaigždės padėtį, o po šešių mėnesių vėl išmatavo žvaigždės padėtį iš tos pačios vietos.</w:t>
      </w:r>
    </w:p>
    <w:p w:rsidR="00FC76BD" w:rsidRPr="00AD26AB" w:rsidRDefault="00FC76BD" w:rsidP="00FC76BD">
      <w:pPr>
        <w:jc w:val="center"/>
        <w:rPr>
          <w:rFonts w:cs="Times New Roman"/>
          <w:color w:val="000000" w:themeColor="text1"/>
          <w:szCs w:val="24"/>
          <w:lang w:val="lt-LT"/>
        </w:rPr>
      </w:pPr>
      <w:r w:rsidRPr="00AD26AB">
        <w:rPr>
          <w:rFonts w:cs="Times New Roman"/>
          <w:noProof/>
          <w:color w:val="000000" w:themeColor="text1"/>
          <w:szCs w:val="24"/>
          <w:lang w:val="lt-LT"/>
        </w:rPr>
        <w:drawing>
          <wp:inline distT="0" distB="0" distL="0" distR="0" wp14:anchorId="54E29970" wp14:editId="14253DE6">
            <wp:extent cx="2863629" cy="2007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37" cy="200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6BD" w:rsidRPr="00AD26AB" w:rsidRDefault="00FC76BD" w:rsidP="00FC76BD">
      <w:pPr>
        <w:pStyle w:val="ListParagraph"/>
        <w:numPr>
          <w:ilvl w:val="1"/>
          <w:numId w:val="2"/>
        </w:num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Kodėl buvo būtina, kad eksperimentas būtų atliktas visiško Saulės užtemimo metu?</w:t>
      </w:r>
    </w:p>
    <w:p w:rsidR="00FC76BD" w:rsidRPr="00FC76BD" w:rsidRDefault="00FC76BD" w:rsidP="00FC76BD">
      <w:pPr>
        <w:rPr>
          <w:rFonts w:cs="Times New Roman"/>
          <w:color w:val="244061" w:themeColor="accent1" w:themeShade="80"/>
          <w:szCs w:val="24"/>
        </w:rPr>
      </w:pPr>
      <w:r w:rsidRPr="00FC76BD">
        <w:rPr>
          <w:rFonts w:cs="Times New Roman"/>
          <w:color w:val="244061" w:themeColor="accent1" w:themeShade="8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BD" w:rsidRPr="00AD26AB" w:rsidRDefault="00FC76BD" w:rsidP="00FC76BD">
      <w:pPr>
        <w:rPr>
          <w:rFonts w:cs="Times New Roman"/>
          <w:color w:val="000000" w:themeColor="text1"/>
          <w:szCs w:val="24"/>
        </w:rPr>
      </w:pPr>
    </w:p>
    <w:p w:rsidR="00FC76BD" w:rsidRPr="00AD26AB" w:rsidRDefault="00FC76BD" w:rsidP="00FC76BD">
      <w:p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5.2 Kodėl buvo būtina išmatuoti žvaigždės padėtį po šešių mėnesių?</w:t>
      </w:r>
    </w:p>
    <w:p w:rsidR="00FC76BD" w:rsidRPr="00FC76BD" w:rsidRDefault="00FC76BD" w:rsidP="00FC76BD">
      <w:pPr>
        <w:pStyle w:val="ListParagraph"/>
        <w:ind w:left="0"/>
        <w:rPr>
          <w:rFonts w:cs="Times New Roman"/>
          <w:color w:val="244061" w:themeColor="accent1" w:themeShade="80"/>
          <w:szCs w:val="24"/>
        </w:rPr>
      </w:pPr>
      <w:r w:rsidRPr="00FC76BD">
        <w:rPr>
          <w:rFonts w:cs="Times New Roman"/>
          <w:color w:val="244061" w:themeColor="accent1" w:themeShade="8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BD" w:rsidRPr="00AD26AB" w:rsidRDefault="00FC76BD" w:rsidP="00FC76BD">
      <w:pPr>
        <w:rPr>
          <w:rFonts w:cs="Times New Roman"/>
          <w:color w:val="000000" w:themeColor="text1"/>
          <w:szCs w:val="24"/>
          <w:lang w:val="en-US"/>
        </w:rPr>
      </w:pPr>
    </w:p>
    <w:p w:rsidR="00FC76BD" w:rsidRPr="00AD26AB" w:rsidRDefault="00FC76BD" w:rsidP="00FC76BD">
      <w:p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5.3 Paveiksle nubrėžkite šviesos spindulio kelią nuo žvaigždės iki Žemės, kaip tai numato Einšteino teorija.</w:t>
      </w:r>
    </w:p>
    <w:p w:rsidR="00FC76BD" w:rsidRPr="00AD26AB" w:rsidRDefault="00FC76BD" w:rsidP="00FC76BD">
      <w:pPr>
        <w:rPr>
          <w:rFonts w:cs="Times New Roman"/>
          <w:color w:val="000000" w:themeColor="text1"/>
          <w:szCs w:val="24"/>
        </w:rPr>
      </w:pPr>
    </w:p>
    <w:p w:rsidR="00FC76BD" w:rsidRPr="00AD26AB" w:rsidRDefault="00FC76BD" w:rsidP="00FC76BD">
      <w:pPr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5.4 Kaip Einšteino teorija paaiškina jūsų nubrėžtą spindulio kelią?</w:t>
      </w:r>
    </w:p>
    <w:p w:rsidR="00FC76BD" w:rsidRPr="00FC76BD" w:rsidRDefault="00FC76BD" w:rsidP="00FC76BD">
      <w:pPr>
        <w:pStyle w:val="ListParagraph"/>
        <w:ind w:left="0"/>
        <w:rPr>
          <w:rFonts w:cs="Times New Roman"/>
          <w:color w:val="244061" w:themeColor="accent1" w:themeShade="80"/>
          <w:szCs w:val="24"/>
        </w:rPr>
      </w:pPr>
      <w:r w:rsidRPr="00FC76BD">
        <w:rPr>
          <w:rFonts w:cs="Times New Roman"/>
          <w:color w:val="244061" w:themeColor="accent1" w:themeShade="8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88D" w:rsidRPr="00FC76BD" w:rsidRDefault="00FC76BD" w:rsidP="00FC76BD">
      <w:pPr>
        <w:spacing w:before="240"/>
        <w:rPr>
          <w:rFonts w:cs="Times New Roman"/>
          <w:color w:val="000000" w:themeColor="text1"/>
          <w:szCs w:val="24"/>
        </w:rPr>
      </w:pPr>
      <w:r w:rsidRPr="00AD26AB">
        <w:rPr>
          <w:rFonts w:cs="Times New Roman"/>
          <w:color w:val="000000" w:themeColor="text1"/>
          <w:szCs w:val="24"/>
        </w:rPr>
        <w:t>5.5 Paveiksle pažymėkite raidę A, kuri žymi tariamą žvaigždės padėtį, matomą iš Žemės.</w:t>
      </w:r>
    </w:p>
    <w:sectPr w:rsidR="000C688D" w:rsidRPr="00FC76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0AD"/>
    <w:multiLevelType w:val="multilevel"/>
    <w:tmpl w:val="E78A5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64D58CF"/>
    <w:multiLevelType w:val="hybridMultilevel"/>
    <w:tmpl w:val="1CF2DB4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BD"/>
    <w:rsid w:val="000C688D"/>
    <w:rsid w:val="0014077E"/>
    <w:rsid w:val="00680D2C"/>
    <w:rsid w:val="007A40CC"/>
    <w:rsid w:val="00E068F5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BD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76B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BD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BD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76B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BD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C18786C4-E154-4553-8008-FB2C62138DA9}"/>
</file>

<file path=customXml/itemProps2.xml><?xml version="1.0" encoding="utf-8"?>
<ds:datastoreItem xmlns:ds="http://schemas.openxmlformats.org/officeDocument/2006/customXml" ds:itemID="{FF918EC7-885F-4179-A2AB-1F463384D567}"/>
</file>

<file path=customXml/itemProps3.xml><?xml version="1.0" encoding="utf-8"?>
<ds:datastoreItem xmlns:ds="http://schemas.openxmlformats.org/officeDocument/2006/customXml" ds:itemID="{E7A31576-6F34-432C-B595-E8CE723C0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2024-09-02T07:13:00Z</dcterms:created>
  <dcterms:modified xsi:type="dcterms:W3CDTF">2024-09-02T07:19:00Z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